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A0B" w:rsidRPr="00B17A0B" w:rsidRDefault="00B17A0B" w:rsidP="00276F19">
      <w:pPr>
        <w:jc w:val="right"/>
        <w:rPr>
          <w:rFonts w:ascii="HG正楷書体-PRO" w:eastAsia="HG正楷書体-PRO"/>
          <w:sz w:val="22"/>
        </w:rPr>
      </w:pPr>
      <w:r w:rsidRPr="00B17A0B">
        <w:rPr>
          <w:rFonts w:ascii="HG正楷書体-PRO" w:eastAsia="HG正楷書体-PRO" w:hint="eastAsia"/>
          <w:sz w:val="22"/>
        </w:rPr>
        <w:t>印医第</w:t>
      </w:r>
      <w:r>
        <w:rPr>
          <w:rFonts w:ascii="HG正楷書体-PRO" w:eastAsia="HG正楷書体-PRO" w:hint="eastAsia"/>
          <w:sz w:val="22"/>
        </w:rPr>
        <w:t xml:space="preserve">　</w:t>
      </w:r>
      <w:r w:rsidR="00786D77">
        <w:rPr>
          <w:rFonts w:ascii="HG正楷書体-PRO" w:eastAsia="HG正楷書体-PRO" w:hAnsi="ＭＳ 明朝" w:cs="ＭＳ 明朝" w:hint="eastAsia"/>
          <w:sz w:val="22"/>
        </w:rPr>
        <w:t>1</w:t>
      </w:r>
      <w:r>
        <w:rPr>
          <w:rFonts w:ascii="HG正楷書体-PRO" w:eastAsia="HG正楷書体-PRO" w:hAnsi="ＭＳ 明朝" w:cs="ＭＳ 明朝" w:hint="eastAsia"/>
          <w:sz w:val="22"/>
        </w:rPr>
        <w:t xml:space="preserve">　</w:t>
      </w:r>
      <w:r w:rsidRPr="00B17A0B">
        <w:rPr>
          <w:rFonts w:ascii="HG正楷書体-PRO" w:eastAsia="HG正楷書体-PRO" w:hAnsi="ＭＳ 明朝" w:cs="ＭＳ 明朝" w:hint="eastAsia"/>
          <w:sz w:val="22"/>
        </w:rPr>
        <w:t>号</w:t>
      </w:r>
    </w:p>
    <w:p w:rsidR="00276F19" w:rsidRPr="00F83163" w:rsidRDefault="00276F19" w:rsidP="00276F19">
      <w:pPr>
        <w:jc w:val="right"/>
        <w:rPr>
          <w:rFonts w:ascii="HG正楷書体-PRO" w:eastAsia="HG正楷書体-PRO"/>
          <w:sz w:val="22"/>
        </w:rPr>
      </w:pPr>
      <w:r w:rsidRPr="00F83163">
        <w:rPr>
          <w:rFonts w:ascii="HG正楷書体-PRO" w:eastAsia="HG正楷書体-PRO" w:hint="eastAsia"/>
          <w:sz w:val="22"/>
        </w:rPr>
        <w:t>平成31年4月1日</w:t>
      </w:r>
    </w:p>
    <w:p w:rsidR="00276F19" w:rsidRPr="00F83163" w:rsidRDefault="00276F19" w:rsidP="00276F19">
      <w:pPr>
        <w:rPr>
          <w:rFonts w:ascii="HG正楷書体-PRO" w:eastAsia="HG正楷書体-PRO"/>
          <w:sz w:val="22"/>
        </w:rPr>
      </w:pPr>
      <w:r w:rsidRPr="00F83163">
        <w:rPr>
          <w:rFonts w:ascii="HG正楷書体-PRO" w:eastAsia="HG正楷書体-PRO" w:hint="eastAsia"/>
          <w:sz w:val="22"/>
        </w:rPr>
        <w:t>関係各位</w:t>
      </w:r>
    </w:p>
    <w:p w:rsidR="00276F19" w:rsidRPr="00F83163" w:rsidRDefault="00B17A0B" w:rsidP="00B17A0B">
      <w:pPr>
        <w:wordWrap w:val="0"/>
        <w:ind w:right="-1"/>
        <w:jc w:val="right"/>
        <w:rPr>
          <w:rFonts w:ascii="HG正楷書体-PRO" w:eastAsia="HG正楷書体-PRO"/>
          <w:sz w:val="22"/>
        </w:rPr>
      </w:pPr>
      <w:r>
        <w:rPr>
          <w:rFonts w:ascii="HG正楷書体-PRO" w:eastAsia="HG正楷書体-PRO" w:hint="eastAsia"/>
          <w:sz w:val="22"/>
        </w:rPr>
        <w:t xml:space="preserve">　</w:t>
      </w:r>
      <w:r w:rsidR="00276F19" w:rsidRPr="00F83163">
        <w:rPr>
          <w:rFonts w:ascii="HG正楷書体-PRO" w:eastAsia="HG正楷書体-PRO" w:hint="eastAsia"/>
          <w:sz w:val="22"/>
        </w:rPr>
        <w:t>公益社団法人印旛市郡医師会</w:t>
      </w:r>
    </w:p>
    <w:p w:rsidR="00F83163" w:rsidRPr="00F83163" w:rsidRDefault="00F83163" w:rsidP="00B17A0B">
      <w:pPr>
        <w:ind w:right="-1"/>
        <w:jc w:val="right"/>
        <w:rPr>
          <w:rFonts w:ascii="HG正楷書体-PRO" w:eastAsia="HG正楷書体-PRO"/>
          <w:sz w:val="22"/>
        </w:rPr>
      </w:pPr>
      <w:r w:rsidRPr="00F83163">
        <w:rPr>
          <w:rFonts w:ascii="HG正楷書体-PRO" w:eastAsia="HG正楷書体-PRO" w:hint="eastAsia"/>
          <w:sz w:val="22"/>
        </w:rPr>
        <w:t>会　　長　柴　　忠明</w:t>
      </w:r>
    </w:p>
    <w:p w:rsidR="00276F19" w:rsidRPr="00F83163" w:rsidRDefault="00276F19" w:rsidP="00B17A0B">
      <w:pPr>
        <w:ind w:right="-1"/>
        <w:jc w:val="right"/>
        <w:rPr>
          <w:rFonts w:ascii="HG正楷書体-PRO" w:eastAsia="HG正楷書体-PRO"/>
          <w:sz w:val="22"/>
        </w:rPr>
      </w:pPr>
      <w:r w:rsidRPr="00F83163">
        <w:rPr>
          <w:rFonts w:ascii="HG正楷書体-PRO" w:eastAsia="HG正楷書体-PRO" w:hint="eastAsia"/>
          <w:sz w:val="22"/>
        </w:rPr>
        <w:t>入退院支援モデル事業推進委員会</w:t>
      </w:r>
    </w:p>
    <w:p w:rsidR="00276F19" w:rsidRPr="00F83163" w:rsidRDefault="00F83163" w:rsidP="00B17A0B">
      <w:pPr>
        <w:wordWrap w:val="0"/>
        <w:ind w:right="-1"/>
        <w:jc w:val="right"/>
        <w:rPr>
          <w:rFonts w:ascii="HG正楷書体-PRO" w:eastAsia="HG正楷書体-PRO"/>
          <w:sz w:val="22"/>
        </w:rPr>
      </w:pPr>
      <w:r w:rsidRPr="00F83163">
        <w:rPr>
          <w:rFonts w:ascii="HG正楷書体-PRO" w:eastAsia="HG正楷書体-PRO" w:hint="eastAsia"/>
          <w:sz w:val="22"/>
        </w:rPr>
        <w:t>担当</w:t>
      </w:r>
      <w:r w:rsidR="00276F19" w:rsidRPr="00F83163">
        <w:rPr>
          <w:rFonts w:ascii="HG正楷書体-PRO" w:eastAsia="HG正楷書体-PRO" w:hint="eastAsia"/>
          <w:sz w:val="22"/>
        </w:rPr>
        <w:t>理事　石井　隆之</w:t>
      </w:r>
    </w:p>
    <w:p w:rsidR="00276F19" w:rsidRPr="00F83163" w:rsidRDefault="00276F19" w:rsidP="00276F19">
      <w:pPr>
        <w:jc w:val="left"/>
        <w:rPr>
          <w:rFonts w:ascii="HG正楷書体-PRO" w:eastAsia="HG正楷書体-PRO"/>
          <w:sz w:val="22"/>
        </w:rPr>
      </w:pPr>
    </w:p>
    <w:p w:rsidR="00276F19" w:rsidRPr="00F83163" w:rsidRDefault="00276F19" w:rsidP="00276F19">
      <w:pPr>
        <w:jc w:val="center"/>
        <w:rPr>
          <w:rFonts w:ascii="HG正楷書体-PRO" w:eastAsia="HG正楷書体-PRO"/>
          <w:sz w:val="22"/>
        </w:rPr>
      </w:pPr>
      <w:r w:rsidRPr="00F83163">
        <w:rPr>
          <w:rFonts w:ascii="HG正楷書体-PRO" w:eastAsia="HG正楷書体-PRO" w:hint="eastAsia"/>
          <w:sz w:val="22"/>
        </w:rPr>
        <w:t>入退院支援マニュアル改訂版</w:t>
      </w:r>
      <w:r w:rsidR="00293491" w:rsidRPr="00F83163">
        <w:rPr>
          <w:rFonts w:ascii="HG正楷書体-PRO" w:eastAsia="HG正楷書体-PRO" w:hint="eastAsia"/>
          <w:sz w:val="22"/>
        </w:rPr>
        <w:t>とホームページへの掲載について</w:t>
      </w:r>
    </w:p>
    <w:p w:rsidR="00276F19" w:rsidRPr="00F83163" w:rsidRDefault="00276F19" w:rsidP="00276F19">
      <w:pPr>
        <w:jc w:val="left"/>
        <w:rPr>
          <w:rFonts w:ascii="HG正楷書体-PRO" w:eastAsia="HG正楷書体-PRO"/>
          <w:sz w:val="22"/>
        </w:rPr>
      </w:pPr>
    </w:p>
    <w:p w:rsidR="00276F19" w:rsidRPr="00F83163" w:rsidRDefault="00276F19" w:rsidP="00276F19">
      <w:pPr>
        <w:ind w:firstLineChars="100" w:firstLine="220"/>
        <w:jc w:val="left"/>
        <w:rPr>
          <w:rFonts w:ascii="HG正楷書体-PRO" w:eastAsia="HG正楷書体-PRO"/>
          <w:sz w:val="22"/>
        </w:rPr>
      </w:pPr>
      <w:r w:rsidRPr="00F83163">
        <w:rPr>
          <w:rFonts w:ascii="HG正楷書体-PRO" w:eastAsia="HG正楷書体-PRO" w:hint="eastAsia"/>
          <w:sz w:val="22"/>
        </w:rPr>
        <w:t>当会事業の推進につきましては、平素から格別のご理解とご協力を賜りまして、厚く御礼申し上げます。</w:t>
      </w:r>
    </w:p>
    <w:p w:rsidR="00CA62CB" w:rsidRPr="00F83163" w:rsidRDefault="00276F19" w:rsidP="00276F19">
      <w:pPr>
        <w:ind w:firstLineChars="100" w:firstLine="220"/>
        <w:jc w:val="left"/>
        <w:rPr>
          <w:rFonts w:ascii="HG正楷書体-PRO" w:eastAsia="HG正楷書体-PRO"/>
          <w:sz w:val="22"/>
        </w:rPr>
      </w:pPr>
      <w:r w:rsidRPr="00F83163">
        <w:rPr>
          <w:rFonts w:ascii="HG正楷書体-PRO" w:eastAsia="HG正楷書体-PRO" w:hint="eastAsia"/>
          <w:sz w:val="22"/>
        </w:rPr>
        <w:t>さて、標題の</w:t>
      </w:r>
      <w:r w:rsidR="00D267EC">
        <w:rPr>
          <w:rFonts w:ascii="HG正楷書体-PRO" w:eastAsia="HG正楷書体-PRO" w:hint="eastAsia"/>
          <w:sz w:val="22"/>
        </w:rPr>
        <w:t>件</w:t>
      </w:r>
      <w:r w:rsidRPr="00F83163">
        <w:rPr>
          <w:rFonts w:ascii="HG正楷書体-PRO" w:eastAsia="HG正楷書体-PRO" w:hint="eastAsia"/>
          <w:sz w:val="22"/>
        </w:rPr>
        <w:t>につきまして、</w:t>
      </w:r>
      <w:r w:rsidR="00CA62CB" w:rsidRPr="00F83163">
        <w:rPr>
          <w:rFonts w:ascii="HG正楷書体-PRO" w:eastAsia="HG正楷書体-PRO" w:hint="eastAsia"/>
          <w:sz w:val="22"/>
        </w:rPr>
        <w:t>印旛市郡医師会</w:t>
      </w:r>
      <w:r w:rsidR="00293491" w:rsidRPr="00F83163">
        <w:rPr>
          <w:rFonts w:ascii="HG正楷書体-PRO" w:eastAsia="HG正楷書体-PRO" w:hint="eastAsia"/>
          <w:sz w:val="22"/>
        </w:rPr>
        <w:t>では成田市をモデル地区に</w:t>
      </w:r>
      <w:r w:rsidRPr="00F83163">
        <w:rPr>
          <w:rFonts w:ascii="HG正楷書体-PRO" w:eastAsia="HG正楷書体-PRO" w:hint="eastAsia"/>
          <w:sz w:val="22"/>
        </w:rPr>
        <w:t>医療機関と地域との連携を円滑にすることを目的とした入退院支援モデル事業を進め</w:t>
      </w:r>
      <w:r w:rsidR="00CA62CB" w:rsidRPr="00F83163">
        <w:rPr>
          <w:rFonts w:ascii="HG正楷書体-PRO" w:eastAsia="HG正楷書体-PRO" w:hint="eastAsia"/>
          <w:sz w:val="22"/>
        </w:rPr>
        <w:t>ております</w:t>
      </w:r>
      <w:r w:rsidRPr="00F83163">
        <w:rPr>
          <w:rFonts w:ascii="HG正楷書体-PRO" w:eastAsia="HG正楷書体-PRO" w:hint="eastAsia"/>
          <w:sz w:val="22"/>
        </w:rPr>
        <w:t>。</w:t>
      </w:r>
    </w:p>
    <w:p w:rsidR="003D46BA" w:rsidRPr="00F83163" w:rsidRDefault="00276F19" w:rsidP="00584ADA">
      <w:pPr>
        <w:ind w:firstLineChars="100" w:firstLine="220"/>
        <w:jc w:val="left"/>
        <w:rPr>
          <w:rFonts w:ascii="HG正楷書体-PRO" w:eastAsia="HG正楷書体-PRO"/>
          <w:sz w:val="22"/>
        </w:rPr>
      </w:pPr>
      <w:r w:rsidRPr="00F83163">
        <w:rPr>
          <w:rFonts w:ascii="HG正楷書体-PRO" w:eastAsia="HG正楷書体-PRO" w:hint="eastAsia"/>
          <w:sz w:val="22"/>
        </w:rPr>
        <w:t>この度、</w:t>
      </w:r>
      <w:r w:rsidR="00CA62CB" w:rsidRPr="00F83163">
        <w:rPr>
          <w:rFonts w:ascii="HG正楷書体-PRO" w:eastAsia="HG正楷書体-PRO" w:hint="eastAsia"/>
          <w:sz w:val="22"/>
        </w:rPr>
        <w:t>推進委員会にて</w:t>
      </w:r>
      <w:r w:rsidRPr="00F83163">
        <w:rPr>
          <w:rFonts w:ascii="HG正楷書体-PRO" w:eastAsia="HG正楷書体-PRO" w:hint="eastAsia"/>
          <w:sz w:val="22"/>
        </w:rPr>
        <w:t>昨年9月に配布させていただきましたマニュアル</w:t>
      </w:r>
      <w:r w:rsidR="00CA62CB" w:rsidRPr="00F83163">
        <w:rPr>
          <w:rFonts w:ascii="HG正楷書体-PRO" w:eastAsia="HG正楷書体-PRO" w:hint="eastAsia"/>
          <w:sz w:val="22"/>
        </w:rPr>
        <w:t>の見直しを</w:t>
      </w:r>
      <w:r w:rsidR="00293491" w:rsidRPr="00F83163">
        <w:rPr>
          <w:rFonts w:ascii="HG正楷書体-PRO" w:eastAsia="HG正楷書体-PRO" w:hint="eastAsia"/>
          <w:sz w:val="22"/>
        </w:rPr>
        <w:t>行い</w:t>
      </w:r>
      <w:r w:rsidR="00CA62CB" w:rsidRPr="00F83163">
        <w:rPr>
          <w:rFonts w:ascii="HG正楷書体-PRO" w:eastAsia="HG正楷書体-PRO" w:hint="eastAsia"/>
          <w:sz w:val="22"/>
        </w:rPr>
        <w:t>、入退院支援マニュアル</w:t>
      </w:r>
      <w:r w:rsidR="00293491" w:rsidRPr="00F83163">
        <w:rPr>
          <w:rFonts w:ascii="HG正楷書体-PRO" w:eastAsia="HG正楷書体-PRO" w:hint="eastAsia"/>
          <w:sz w:val="22"/>
        </w:rPr>
        <w:t>の</w:t>
      </w:r>
      <w:r w:rsidRPr="00F83163">
        <w:rPr>
          <w:rFonts w:ascii="HG正楷書体-PRO" w:eastAsia="HG正楷書体-PRO" w:hint="eastAsia"/>
          <w:sz w:val="22"/>
        </w:rPr>
        <w:t>改定</w:t>
      </w:r>
      <w:r w:rsidR="00CA62CB" w:rsidRPr="00F83163">
        <w:rPr>
          <w:rFonts w:ascii="HG正楷書体-PRO" w:eastAsia="HG正楷書体-PRO" w:hint="eastAsia"/>
          <w:sz w:val="22"/>
        </w:rPr>
        <w:t>版</w:t>
      </w:r>
      <w:r w:rsidR="003D46BA" w:rsidRPr="00F83163">
        <w:rPr>
          <w:rFonts w:ascii="HG正楷書体-PRO" w:eastAsia="HG正楷書体-PRO" w:hint="eastAsia"/>
          <w:sz w:val="22"/>
        </w:rPr>
        <w:t>（2019年4月1日改訂版）</w:t>
      </w:r>
      <w:r w:rsidR="00CA62CB" w:rsidRPr="00F83163">
        <w:rPr>
          <w:rFonts w:ascii="HG正楷書体-PRO" w:eastAsia="HG正楷書体-PRO" w:hint="eastAsia"/>
          <w:sz w:val="22"/>
        </w:rPr>
        <w:t>を作成いたしました。</w:t>
      </w:r>
      <w:r w:rsidR="003D46BA" w:rsidRPr="00F83163">
        <w:rPr>
          <w:rFonts w:ascii="HG正楷書体-PRO" w:eastAsia="HG正楷書体-PRO" w:hint="eastAsia"/>
          <w:sz w:val="22"/>
        </w:rPr>
        <w:t>また、円滑に周知ができるよう入退院支援マニュアルは、印旛</w:t>
      </w:r>
      <w:r w:rsidR="00DA691D" w:rsidRPr="00F83163">
        <w:rPr>
          <w:rFonts w:ascii="HG正楷書体-PRO" w:eastAsia="HG正楷書体-PRO" w:hint="eastAsia"/>
          <w:sz w:val="22"/>
        </w:rPr>
        <w:t>市郡医師会、成田市役所のホームページへ掲載することと致しましたので、お手数ですがご確認をお願いいたします。</w:t>
      </w:r>
    </w:p>
    <w:p w:rsidR="00276F19" w:rsidRPr="00F83163" w:rsidRDefault="00276F19" w:rsidP="00584ADA">
      <w:pPr>
        <w:ind w:firstLineChars="100" w:firstLine="220"/>
        <w:jc w:val="left"/>
        <w:rPr>
          <w:rFonts w:ascii="HG正楷書体-PRO" w:eastAsia="HG正楷書体-PRO"/>
          <w:sz w:val="22"/>
        </w:rPr>
      </w:pPr>
      <w:r w:rsidRPr="00F83163">
        <w:rPr>
          <w:rFonts w:ascii="HG正楷書体-PRO" w:eastAsia="HG正楷書体-PRO" w:hint="eastAsia"/>
          <w:sz w:val="22"/>
        </w:rPr>
        <w:t>ご多忙のところ誠に恐縮ですが、マニュアルの運用にご理解とご協力をいただきますようお願いいたします。</w:t>
      </w:r>
    </w:p>
    <w:p w:rsidR="00BE7429" w:rsidRPr="00F83163" w:rsidRDefault="00BE7429" w:rsidP="00276F19">
      <w:pPr>
        <w:ind w:firstLineChars="100" w:firstLine="220"/>
        <w:jc w:val="left"/>
        <w:rPr>
          <w:rFonts w:ascii="HG正楷書体-PRO" w:eastAsia="HG正楷書体-PRO"/>
          <w:sz w:val="22"/>
        </w:rPr>
      </w:pPr>
    </w:p>
    <w:p w:rsidR="00276F19" w:rsidRPr="00F83163" w:rsidRDefault="00276F19" w:rsidP="00276F19">
      <w:pPr>
        <w:pStyle w:val="a7"/>
        <w:rPr>
          <w:rFonts w:ascii="HG正楷書体-PRO" w:eastAsia="HG正楷書体-PRO"/>
        </w:rPr>
      </w:pPr>
      <w:r w:rsidRPr="00F83163">
        <w:rPr>
          <w:rFonts w:ascii="HG正楷書体-PRO" w:eastAsia="HG正楷書体-PRO" w:hint="eastAsia"/>
        </w:rPr>
        <w:t>記</w:t>
      </w:r>
    </w:p>
    <w:p w:rsidR="00BE7429" w:rsidRPr="00F83163" w:rsidRDefault="00BE7429" w:rsidP="00BE7429">
      <w:pPr>
        <w:rPr>
          <w:rFonts w:ascii="HG正楷書体-PRO" w:eastAsia="HG正楷書体-PRO"/>
        </w:rPr>
      </w:pPr>
    </w:p>
    <w:p w:rsidR="003D46BA" w:rsidRPr="00F83163" w:rsidRDefault="003D46BA" w:rsidP="003D46BA">
      <w:pPr>
        <w:pStyle w:val="ab"/>
        <w:numPr>
          <w:ilvl w:val="0"/>
          <w:numId w:val="1"/>
        </w:numPr>
        <w:ind w:leftChars="0"/>
        <w:jc w:val="left"/>
        <w:rPr>
          <w:rFonts w:ascii="HG正楷書体-PRO" w:eastAsia="HG正楷書体-PRO"/>
          <w:sz w:val="22"/>
        </w:rPr>
      </w:pPr>
      <w:r w:rsidRPr="00F83163">
        <w:rPr>
          <w:rFonts w:ascii="HG正楷書体-PRO" w:eastAsia="HG正楷書体-PRO" w:hint="eastAsia"/>
          <w:sz w:val="22"/>
        </w:rPr>
        <w:t>改定箇所</w:t>
      </w:r>
    </w:p>
    <w:p w:rsidR="003D46BA" w:rsidRPr="00F83163" w:rsidRDefault="003D46BA" w:rsidP="003D46BA">
      <w:pPr>
        <w:pStyle w:val="ab"/>
        <w:ind w:leftChars="0" w:left="420"/>
        <w:jc w:val="left"/>
        <w:rPr>
          <w:rFonts w:ascii="HG正楷書体-PRO" w:eastAsia="HG正楷書体-PRO"/>
          <w:sz w:val="22"/>
        </w:rPr>
      </w:pPr>
      <w:r w:rsidRPr="00F83163">
        <w:rPr>
          <w:rFonts w:ascii="HG正楷書体-PRO" w:eastAsia="HG正楷書体-PRO" w:hint="eastAsia"/>
          <w:sz w:val="22"/>
        </w:rPr>
        <w:t>マニュアル6ページ</w:t>
      </w:r>
    </w:p>
    <w:p w:rsidR="003D46BA" w:rsidRPr="00F83163" w:rsidRDefault="003D46BA" w:rsidP="003D46BA">
      <w:pPr>
        <w:pStyle w:val="ab"/>
        <w:numPr>
          <w:ilvl w:val="0"/>
          <w:numId w:val="2"/>
        </w:numPr>
        <w:ind w:leftChars="0"/>
        <w:jc w:val="left"/>
        <w:rPr>
          <w:rFonts w:ascii="HG正楷書体-PRO" w:eastAsia="HG正楷書体-PRO"/>
          <w:sz w:val="22"/>
        </w:rPr>
      </w:pPr>
      <w:r w:rsidRPr="00F83163">
        <w:rPr>
          <w:rFonts w:ascii="HG正楷書体-PRO" w:eastAsia="HG正楷書体-PRO" w:hint="eastAsia"/>
          <w:sz w:val="22"/>
        </w:rPr>
        <w:t>ケアマネジャーの介入対象は、入院時に要介護認定を受けている患者を基本とし、要支援の患者への介入は、ケアマネジャーの判断とする。</w:t>
      </w:r>
    </w:p>
    <w:p w:rsidR="003D46BA" w:rsidRPr="00F83163" w:rsidRDefault="003D46BA" w:rsidP="003D46BA">
      <w:pPr>
        <w:pStyle w:val="ab"/>
        <w:numPr>
          <w:ilvl w:val="0"/>
          <w:numId w:val="2"/>
        </w:numPr>
        <w:ind w:leftChars="0"/>
        <w:jc w:val="left"/>
        <w:rPr>
          <w:rFonts w:ascii="HG正楷書体-PRO" w:eastAsia="HG正楷書体-PRO"/>
          <w:sz w:val="22"/>
        </w:rPr>
      </w:pPr>
      <w:r w:rsidRPr="00F83163">
        <w:rPr>
          <w:rFonts w:ascii="HG正楷書体-PRO" w:eastAsia="HG正楷書体-PRO" w:hint="eastAsia"/>
          <w:sz w:val="22"/>
        </w:rPr>
        <w:t>退院前カンファレンスの有無に関わらず、病院担当者は、退院の4日前までにケアマネジャーへ退院日を連絡する。</w:t>
      </w:r>
    </w:p>
    <w:p w:rsidR="003D46BA" w:rsidRPr="00F83163" w:rsidRDefault="003D46BA" w:rsidP="003D46BA">
      <w:pPr>
        <w:ind w:left="420"/>
        <w:jc w:val="left"/>
        <w:rPr>
          <w:rFonts w:ascii="HG正楷書体-PRO" w:eastAsia="HG正楷書体-PRO"/>
          <w:sz w:val="22"/>
        </w:rPr>
      </w:pPr>
      <w:r w:rsidRPr="00F83163">
        <w:rPr>
          <w:rFonts w:ascii="HG正楷書体-PRO" w:eastAsia="HG正楷書体-PRO" w:hint="eastAsia"/>
          <w:sz w:val="22"/>
        </w:rPr>
        <w:t>マニュアル19ページ</w:t>
      </w:r>
    </w:p>
    <w:p w:rsidR="003D46BA" w:rsidRPr="00F83163" w:rsidRDefault="003D46BA" w:rsidP="003D46BA">
      <w:pPr>
        <w:pStyle w:val="ab"/>
        <w:numPr>
          <w:ilvl w:val="0"/>
          <w:numId w:val="3"/>
        </w:numPr>
        <w:ind w:leftChars="0"/>
        <w:jc w:val="left"/>
        <w:rPr>
          <w:rFonts w:ascii="HG正楷書体-PRO" w:eastAsia="HG正楷書体-PRO"/>
          <w:sz w:val="22"/>
        </w:rPr>
      </w:pPr>
      <w:r w:rsidRPr="00F83163">
        <w:rPr>
          <w:rFonts w:ascii="HG正楷書体-PRO" w:eastAsia="HG正楷書体-PRO" w:hint="eastAsia"/>
          <w:sz w:val="22"/>
        </w:rPr>
        <w:t>成田市地域包括支援センターMAPの公津地区に「成田市西部西地域包括支援センター」が追加。</w:t>
      </w:r>
    </w:p>
    <w:p w:rsidR="00CA62CB" w:rsidRPr="00F83163" w:rsidRDefault="00CA62CB" w:rsidP="00CA62CB">
      <w:pPr>
        <w:pStyle w:val="ab"/>
        <w:ind w:leftChars="0" w:left="420"/>
        <w:jc w:val="left"/>
        <w:rPr>
          <w:rFonts w:ascii="HG正楷書体-PRO" w:eastAsia="HG正楷書体-PRO"/>
          <w:sz w:val="22"/>
        </w:rPr>
      </w:pPr>
    </w:p>
    <w:p w:rsidR="00276F19" w:rsidRPr="00F83163" w:rsidRDefault="003D46BA" w:rsidP="00BE7429">
      <w:pPr>
        <w:pStyle w:val="ab"/>
        <w:numPr>
          <w:ilvl w:val="0"/>
          <w:numId w:val="1"/>
        </w:numPr>
        <w:ind w:leftChars="0"/>
        <w:jc w:val="left"/>
        <w:rPr>
          <w:rFonts w:ascii="HG正楷書体-PRO" w:eastAsia="HG正楷書体-PRO"/>
          <w:sz w:val="22"/>
        </w:rPr>
      </w:pPr>
      <w:r w:rsidRPr="00F83163">
        <w:rPr>
          <w:rFonts w:ascii="HG正楷書体-PRO" w:eastAsia="HG正楷書体-PRO" w:hint="eastAsia"/>
          <w:sz w:val="22"/>
        </w:rPr>
        <w:t>ホームページ掲載場所について</w:t>
      </w:r>
    </w:p>
    <w:p w:rsidR="00276F19" w:rsidRPr="00F83163" w:rsidRDefault="003D46BA" w:rsidP="00276F19">
      <w:pPr>
        <w:pStyle w:val="ab"/>
        <w:ind w:leftChars="0" w:left="420"/>
        <w:jc w:val="left"/>
        <w:rPr>
          <w:rFonts w:ascii="HG正楷書体-PRO" w:eastAsia="HG正楷書体-PRO"/>
          <w:sz w:val="22"/>
        </w:rPr>
      </w:pPr>
      <w:r w:rsidRPr="00F83163">
        <w:rPr>
          <w:rFonts w:ascii="HG正楷書体-PRO" w:eastAsia="HG正楷書体-PRO" w:hint="eastAsia"/>
          <w:sz w:val="22"/>
        </w:rPr>
        <w:t xml:space="preserve">印旛市郡医師会　</w:t>
      </w:r>
      <w:r w:rsidR="00B17A0B" w:rsidRPr="00B17A0B">
        <w:rPr>
          <w:rFonts w:ascii="HG正楷書体-PRO" w:eastAsia="HG正楷書体-PRO"/>
          <w:sz w:val="22"/>
        </w:rPr>
        <w:t>http://www.inba-med.or.jp/</w:t>
      </w:r>
    </w:p>
    <w:p w:rsidR="003D46BA" w:rsidRPr="00F83163" w:rsidRDefault="003D46BA" w:rsidP="00276F19">
      <w:pPr>
        <w:pStyle w:val="ab"/>
        <w:ind w:leftChars="0" w:left="420"/>
        <w:jc w:val="left"/>
        <w:rPr>
          <w:rFonts w:ascii="HG正楷書体-PRO" w:eastAsia="HG正楷書体-PRO"/>
          <w:sz w:val="22"/>
        </w:rPr>
      </w:pPr>
      <w:r w:rsidRPr="00B17A0B">
        <w:rPr>
          <w:rFonts w:ascii="HG正楷書体-PRO" w:eastAsia="HG正楷書体-PRO" w:hint="eastAsia"/>
          <w:spacing w:val="55"/>
          <w:kern w:val="0"/>
          <w:sz w:val="22"/>
          <w:fitText w:val="1540" w:id="1940016896"/>
        </w:rPr>
        <w:t>成田市役</w:t>
      </w:r>
      <w:r w:rsidRPr="00B17A0B">
        <w:rPr>
          <w:rFonts w:ascii="HG正楷書体-PRO" w:eastAsia="HG正楷書体-PRO" w:hint="eastAsia"/>
          <w:kern w:val="0"/>
          <w:sz w:val="22"/>
          <w:fitText w:val="1540" w:id="1940016896"/>
        </w:rPr>
        <w:t>所</w:t>
      </w:r>
      <w:r w:rsidRPr="00F83163">
        <w:rPr>
          <w:rFonts w:ascii="HG正楷書体-PRO" w:eastAsia="HG正楷書体-PRO" w:hint="eastAsia"/>
          <w:sz w:val="22"/>
        </w:rPr>
        <w:t xml:space="preserve">　</w:t>
      </w:r>
      <w:r w:rsidR="00B17A0B" w:rsidRPr="00B17A0B">
        <w:rPr>
          <w:rFonts w:ascii="HG正楷書体-PRO" w:eastAsia="HG正楷書体-PRO"/>
          <w:sz w:val="22"/>
        </w:rPr>
        <w:t>https://www.city.narita.chiba.jp/index.html</w:t>
      </w:r>
      <w:bookmarkStart w:id="0" w:name="_GoBack"/>
      <w:bookmarkEnd w:id="0"/>
    </w:p>
    <w:p w:rsidR="00276F19" w:rsidRPr="00F83163" w:rsidRDefault="00276F19" w:rsidP="00276F19">
      <w:pPr>
        <w:pStyle w:val="a9"/>
        <w:ind w:right="960"/>
        <w:jc w:val="both"/>
        <w:rPr>
          <w:rFonts w:ascii="HG正楷書体-PRO" w:eastAsia="HG正楷書体-PRO" w:hAnsiTheme="minorEastAsia"/>
          <w:bCs/>
          <w:kern w:val="36"/>
          <w:sz w:val="22"/>
        </w:rPr>
      </w:pPr>
      <w:r w:rsidRPr="00F83163">
        <w:rPr>
          <w:rFonts w:ascii="HG正楷書体-PRO" w:eastAsia="HG正楷書体-PRO" w:hAnsiTheme="minorEastAsia" w:hint="eastAsia"/>
          <w:bCs/>
          <w:noProof/>
          <w:kern w:val="36"/>
          <w:sz w:val="22"/>
        </w:rPr>
        <mc:AlternateContent>
          <mc:Choice Requires="wps">
            <w:drawing>
              <wp:anchor distT="0" distB="0" distL="114300" distR="114300" simplePos="0" relativeHeight="251659264" behindDoc="0" locked="0" layoutInCell="1" allowOverlap="1" wp14:anchorId="3E4C5FA4" wp14:editId="12FDE8C7">
                <wp:simplePos x="0" y="0"/>
                <wp:positionH relativeFrom="column">
                  <wp:posOffset>2472690</wp:posOffset>
                </wp:positionH>
                <wp:positionV relativeFrom="paragraph">
                  <wp:posOffset>194310</wp:posOffset>
                </wp:positionV>
                <wp:extent cx="2981325" cy="981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981325" cy="981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89996" id="正方形/長方形 1" o:spid="_x0000_s1026" style="position:absolute;left:0;text-align:left;margin-left:194.7pt;margin-top:15.3pt;width:234.75pt;height:7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" filled="f" strokecolor="black [3213]" strokeweight="1pt"/>
            </w:pict>
          </mc:Fallback>
        </mc:AlternateContent>
      </w:r>
    </w:p>
    <w:p w:rsidR="00276F19" w:rsidRPr="00F83163" w:rsidRDefault="00276F19" w:rsidP="00276F19">
      <w:pPr>
        <w:pStyle w:val="a9"/>
        <w:ind w:left="3969" w:right="-1"/>
        <w:jc w:val="both"/>
        <w:rPr>
          <w:rFonts w:ascii="HG正楷書体-PRO" w:eastAsia="HG正楷書体-PRO" w:hAnsiTheme="minorEastAsia"/>
          <w:bCs/>
          <w:kern w:val="36"/>
          <w:sz w:val="22"/>
        </w:rPr>
      </w:pPr>
      <w:r w:rsidRPr="00F83163">
        <w:rPr>
          <w:rFonts w:ascii="HG正楷書体-PRO" w:eastAsia="HG正楷書体-PRO" w:hAnsiTheme="minorEastAsia" w:hint="eastAsia"/>
          <w:bCs/>
          <w:kern w:val="36"/>
          <w:sz w:val="22"/>
        </w:rPr>
        <w:t>本運用に関するお問い合わせ先</w:t>
      </w:r>
    </w:p>
    <w:p w:rsidR="00276F19" w:rsidRPr="00F83163" w:rsidRDefault="00276F19" w:rsidP="00276F19">
      <w:pPr>
        <w:pStyle w:val="a9"/>
        <w:ind w:left="4111" w:right="-1"/>
        <w:jc w:val="both"/>
        <w:rPr>
          <w:rFonts w:ascii="HG正楷書体-PRO" w:eastAsia="HG正楷書体-PRO" w:hAnsiTheme="minorEastAsia"/>
          <w:bCs/>
          <w:kern w:val="36"/>
          <w:sz w:val="22"/>
        </w:rPr>
      </w:pPr>
      <w:r w:rsidRPr="00F83163">
        <w:rPr>
          <w:rFonts w:ascii="HG正楷書体-PRO" w:eastAsia="HG正楷書体-PRO" w:hAnsiTheme="minorEastAsia" w:hint="eastAsia"/>
          <w:bCs/>
          <w:kern w:val="36"/>
          <w:sz w:val="22"/>
        </w:rPr>
        <w:t>担当：成田赤十字病院看護部　諸岡　千賀子</w:t>
      </w:r>
    </w:p>
    <w:p w:rsidR="00276F19" w:rsidRPr="00F83163" w:rsidRDefault="00276F19" w:rsidP="00276F19">
      <w:pPr>
        <w:pStyle w:val="a9"/>
        <w:ind w:left="4111" w:right="-1"/>
        <w:jc w:val="both"/>
        <w:rPr>
          <w:rFonts w:ascii="HG正楷書体-PRO" w:eastAsia="HG正楷書体-PRO" w:hAnsiTheme="minorEastAsia"/>
          <w:bCs/>
          <w:kern w:val="36"/>
          <w:sz w:val="22"/>
        </w:rPr>
      </w:pPr>
      <w:r w:rsidRPr="00F83163">
        <w:rPr>
          <w:rFonts w:ascii="HG正楷書体-PRO" w:eastAsia="HG正楷書体-PRO" w:hAnsiTheme="minorEastAsia" w:hint="eastAsia"/>
          <w:bCs/>
          <w:w w:val="96"/>
          <w:kern w:val="0"/>
          <w:sz w:val="22"/>
          <w:fitText w:val="440" w:id="1939102208"/>
        </w:rPr>
        <w:t>TE</w:t>
      </w:r>
      <w:r w:rsidRPr="00F83163">
        <w:rPr>
          <w:rFonts w:ascii="HG正楷書体-PRO" w:eastAsia="HG正楷書体-PRO" w:hAnsiTheme="minorEastAsia" w:hint="eastAsia"/>
          <w:bCs/>
          <w:spacing w:val="4"/>
          <w:w w:val="96"/>
          <w:kern w:val="0"/>
          <w:sz w:val="22"/>
          <w:fitText w:val="440" w:id="1939102208"/>
        </w:rPr>
        <w:t>L</w:t>
      </w:r>
      <w:r w:rsidRPr="00F83163">
        <w:rPr>
          <w:rFonts w:ascii="HG正楷書体-PRO" w:eastAsia="HG正楷書体-PRO" w:hAnsiTheme="minorEastAsia" w:hint="eastAsia"/>
          <w:bCs/>
          <w:kern w:val="36"/>
          <w:sz w:val="22"/>
        </w:rPr>
        <w:t>：0476-22-2311（代表）</w:t>
      </w:r>
    </w:p>
    <w:p w:rsidR="00C94F0B" w:rsidRPr="00F83163" w:rsidRDefault="00276F19" w:rsidP="00F83163">
      <w:pPr>
        <w:pStyle w:val="a9"/>
        <w:ind w:left="4111" w:right="-1" w:firstLineChars="300" w:firstLine="660"/>
        <w:jc w:val="both"/>
        <w:rPr>
          <w:rFonts w:ascii="HG正楷書体-PRO" w:eastAsia="HG正楷書体-PRO" w:hAnsiTheme="minorEastAsia"/>
          <w:bCs/>
          <w:kern w:val="36"/>
          <w:sz w:val="22"/>
        </w:rPr>
      </w:pPr>
      <w:r w:rsidRPr="00F83163">
        <w:rPr>
          <w:rFonts w:ascii="HG正楷書体-PRO" w:eastAsia="HG正楷書体-PRO" w:hAnsiTheme="minorEastAsia" w:hint="eastAsia"/>
          <w:bCs/>
          <w:kern w:val="36"/>
          <w:sz w:val="22"/>
        </w:rPr>
        <w:t>内線5259</w:t>
      </w:r>
    </w:p>
    <w:sectPr w:rsidR="00C94F0B" w:rsidRPr="00F83163" w:rsidSect="00B17A0B">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FB9" w:rsidRDefault="004F1FB9" w:rsidP="00276F19">
      <w:r>
        <w:separator/>
      </w:r>
    </w:p>
  </w:endnote>
  <w:endnote w:type="continuationSeparator" w:id="0">
    <w:p w:rsidR="004F1FB9" w:rsidRDefault="004F1FB9" w:rsidP="0027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FB9" w:rsidRDefault="004F1FB9" w:rsidP="00276F19">
      <w:r>
        <w:separator/>
      </w:r>
    </w:p>
  </w:footnote>
  <w:footnote w:type="continuationSeparator" w:id="0">
    <w:p w:rsidR="004F1FB9" w:rsidRDefault="004F1FB9" w:rsidP="00276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5CE7"/>
    <w:multiLevelType w:val="hybridMultilevel"/>
    <w:tmpl w:val="A4DE45A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71A0A7D"/>
    <w:multiLevelType w:val="hybridMultilevel"/>
    <w:tmpl w:val="18D8862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85F421E"/>
    <w:multiLevelType w:val="hybridMultilevel"/>
    <w:tmpl w:val="56C42E2A"/>
    <w:lvl w:ilvl="0" w:tplc="896C85B8">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D2"/>
    <w:rsid w:val="000B19D2"/>
    <w:rsid w:val="00276F19"/>
    <w:rsid w:val="00293491"/>
    <w:rsid w:val="003D46BA"/>
    <w:rsid w:val="004F1FB9"/>
    <w:rsid w:val="00584ADA"/>
    <w:rsid w:val="00786D77"/>
    <w:rsid w:val="00B17A0B"/>
    <w:rsid w:val="00BD3FCF"/>
    <w:rsid w:val="00BE7429"/>
    <w:rsid w:val="00C94F0B"/>
    <w:rsid w:val="00CA1F77"/>
    <w:rsid w:val="00CA37FF"/>
    <w:rsid w:val="00CA62CB"/>
    <w:rsid w:val="00CB7409"/>
    <w:rsid w:val="00D267EC"/>
    <w:rsid w:val="00DA691D"/>
    <w:rsid w:val="00F83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28D6AD"/>
  <w15:chartTrackingRefBased/>
  <w15:docId w15:val="{69C5B58C-2678-4778-A0A4-D18CBC0A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19"/>
    <w:pPr>
      <w:tabs>
        <w:tab w:val="center" w:pos="4252"/>
        <w:tab w:val="right" w:pos="8504"/>
      </w:tabs>
      <w:snapToGrid w:val="0"/>
    </w:pPr>
  </w:style>
  <w:style w:type="character" w:customStyle="1" w:styleId="a4">
    <w:name w:val="ヘッダー (文字)"/>
    <w:basedOn w:val="a0"/>
    <w:link w:val="a3"/>
    <w:uiPriority w:val="99"/>
    <w:rsid w:val="00276F19"/>
  </w:style>
  <w:style w:type="paragraph" w:styleId="a5">
    <w:name w:val="footer"/>
    <w:basedOn w:val="a"/>
    <w:link w:val="a6"/>
    <w:uiPriority w:val="99"/>
    <w:unhideWhenUsed/>
    <w:rsid w:val="00276F19"/>
    <w:pPr>
      <w:tabs>
        <w:tab w:val="center" w:pos="4252"/>
        <w:tab w:val="right" w:pos="8504"/>
      </w:tabs>
      <w:snapToGrid w:val="0"/>
    </w:pPr>
  </w:style>
  <w:style w:type="character" w:customStyle="1" w:styleId="a6">
    <w:name w:val="フッター (文字)"/>
    <w:basedOn w:val="a0"/>
    <w:link w:val="a5"/>
    <w:uiPriority w:val="99"/>
    <w:rsid w:val="00276F19"/>
  </w:style>
  <w:style w:type="paragraph" w:styleId="a7">
    <w:name w:val="Note Heading"/>
    <w:basedOn w:val="a"/>
    <w:next w:val="a"/>
    <w:link w:val="a8"/>
    <w:uiPriority w:val="99"/>
    <w:unhideWhenUsed/>
    <w:rsid w:val="00276F19"/>
    <w:pPr>
      <w:jc w:val="center"/>
    </w:pPr>
  </w:style>
  <w:style w:type="character" w:customStyle="1" w:styleId="a8">
    <w:name w:val="記 (文字)"/>
    <w:basedOn w:val="a0"/>
    <w:link w:val="a7"/>
    <w:uiPriority w:val="99"/>
    <w:rsid w:val="00276F19"/>
  </w:style>
  <w:style w:type="paragraph" w:styleId="a9">
    <w:name w:val="Closing"/>
    <w:basedOn w:val="a"/>
    <w:link w:val="aa"/>
    <w:uiPriority w:val="99"/>
    <w:unhideWhenUsed/>
    <w:rsid w:val="00276F19"/>
    <w:pPr>
      <w:jc w:val="right"/>
    </w:pPr>
  </w:style>
  <w:style w:type="character" w:customStyle="1" w:styleId="aa">
    <w:name w:val="結語 (文字)"/>
    <w:basedOn w:val="a0"/>
    <w:link w:val="a9"/>
    <w:uiPriority w:val="99"/>
    <w:rsid w:val="00276F19"/>
  </w:style>
  <w:style w:type="paragraph" w:styleId="ab">
    <w:name w:val="List Paragraph"/>
    <w:basedOn w:val="a"/>
    <w:uiPriority w:val="34"/>
    <w:qFormat/>
    <w:rsid w:val="00276F19"/>
    <w:pPr>
      <w:ind w:leftChars="400" w:left="840"/>
    </w:pPr>
  </w:style>
  <w:style w:type="paragraph" w:styleId="ac">
    <w:name w:val="Date"/>
    <w:basedOn w:val="a"/>
    <w:next w:val="a"/>
    <w:link w:val="ad"/>
    <w:uiPriority w:val="99"/>
    <w:semiHidden/>
    <w:unhideWhenUsed/>
    <w:rsid w:val="00BE7429"/>
  </w:style>
  <w:style w:type="character" w:customStyle="1" w:styleId="ad">
    <w:name w:val="日付 (文字)"/>
    <w:basedOn w:val="a0"/>
    <w:link w:val="ac"/>
    <w:uiPriority w:val="99"/>
    <w:semiHidden/>
    <w:rsid w:val="00BE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経営管理課</dc:creator>
  <cp:keywords/>
  <dc:description/>
  <cp:lastModifiedBy>Chikazawa</cp:lastModifiedBy>
  <cp:revision>3</cp:revision>
  <cp:lastPrinted>2019-03-20T00:19:00Z</cp:lastPrinted>
  <dcterms:created xsi:type="dcterms:W3CDTF">2019-03-20T00:19:00Z</dcterms:created>
  <dcterms:modified xsi:type="dcterms:W3CDTF">2019-04-01T00:30:00Z</dcterms:modified>
</cp:coreProperties>
</file>